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276"/>
      </w:tblGrid>
      <w:tr w:rsidR="004E72AF">
        <w:trPr>
          <w:trHeight w:val="1578"/>
        </w:trPr>
        <w:tc>
          <w:tcPr>
            <w:tcW w:w="9356" w:type="dxa"/>
            <w:gridSpan w:val="3"/>
          </w:tcPr>
          <w:p w:rsidR="004E72AF" w:rsidRDefault="00974AB3">
            <w:pPr>
              <w:keepNext/>
              <w:spacing w:before="220"/>
              <w:ind w:firstLine="0"/>
              <w:jc w:val="center"/>
              <w:outlineLvl w:val="6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МИНИСТЕРСТВО</w:t>
            </w:r>
            <w:r>
              <w:rPr>
                <w:b/>
                <w:spacing w:val="20"/>
                <w:sz w:val="28"/>
                <w:szCs w:val="28"/>
              </w:rPr>
              <w:br/>
              <w:t>ЦИФРОВОГО РАЗВИТИЯ И СВЯЗИ</w:t>
            </w:r>
            <w:r>
              <w:rPr>
                <w:b/>
                <w:spacing w:val="20"/>
                <w:sz w:val="28"/>
                <w:szCs w:val="28"/>
              </w:rPr>
              <w:br/>
              <w:t>АЛТАЙСКОГО КРАЯ</w:t>
            </w:r>
          </w:p>
          <w:p w:rsidR="004E72AF" w:rsidRDefault="00974AB3">
            <w:pPr>
              <w:keepNext/>
              <w:spacing w:before="80"/>
              <w:ind w:firstLine="0"/>
              <w:jc w:val="center"/>
              <w:outlineLvl w:val="6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Минцифры</w:t>
            </w:r>
            <w:proofErr w:type="spellEnd"/>
            <w:r>
              <w:rPr>
                <w:b/>
                <w:sz w:val="28"/>
                <w:szCs w:val="28"/>
              </w:rPr>
              <w:t xml:space="preserve"> Алтайского края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  <w:p w:rsidR="004E72AF" w:rsidRDefault="00974AB3">
            <w:pPr>
              <w:spacing w:before="420" w:after="340"/>
              <w:ind w:firstLine="0"/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pacing w:val="84"/>
                <w:sz w:val="36"/>
                <w:szCs w:val="36"/>
              </w:rPr>
              <w:t>ПРИКАЗ</w:t>
            </w:r>
          </w:p>
        </w:tc>
      </w:tr>
      <w:tr w:rsidR="004E72AF">
        <w:trPr>
          <w:trHeight w:val="63"/>
        </w:trPr>
        <w:tc>
          <w:tcPr>
            <w:tcW w:w="2410" w:type="dxa"/>
            <w:tcBorders>
              <w:bottom w:val="single" w:sz="4" w:space="0" w:color="auto"/>
            </w:tcBorders>
          </w:tcPr>
          <w:p w:rsidR="004E72AF" w:rsidRDefault="004E72AF">
            <w:pPr>
              <w:spacing w:before="120" w:line="240" w:lineRule="exact"/>
              <w:ind w:left="-216"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E72AF" w:rsidRDefault="00974AB3">
            <w:pPr>
              <w:spacing w:before="120" w:line="24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2AF" w:rsidRDefault="004E72AF">
            <w:pPr>
              <w:spacing w:before="12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2AF">
        <w:trPr>
          <w:trHeight w:val="53"/>
        </w:trPr>
        <w:tc>
          <w:tcPr>
            <w:tcW w:w="9356" w:type="dxa"/>
            <w:gridSpan w:val="3"/>
          </w:tcPr>
          <w:p w:rsidR="004E72AF" w:rsidRDefault="00974AB3">
            <w:pPr>
              <w:spacing w:line="240" w:lineRule="exact"/>
              <w:ind w:firstLine="0"/>
              <w:jc w:val="center"/>
              <w:rPr>
                <w:sz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Барнаул</w:t>
            </w:r>
          </w:p>
        </w:tc>
      </w:tr>
    </w:tbl>
    <w:p w:rsidR="004E72AF" w:rsidRDefault="004E72AF">
      <w:pPr>
        <w:ind w:right="4820" w:firstLine="0"/>
        <w:rPr>
          <w:sz w:val="28"/>
          <w:szCs w:val="28"/>
        </w:rPr>
      </w:pPr>
    </w:p>
    <w:p w:rsidR="00977394" w:rsidRDefault="00974AB3" w:rsidP="0061506A">
      <w:pPr>
        <w:spacing w:line="240" w:lineRule="exact"/>
        <w:ind w:left="85" w:right="4876" w:firstLine="0"/>
        <w:rPr>
          <w:sz w:val="28"/>
          <w:szCs w:val="28"/>
          <w:shd w:val="clear" w:color="FEFFFF" w:fill="FEFFFF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29907</wp:posOffset>
                </wp:positionV>
                <wp:extent cx="2879725" cy="90000"/>
                <wp:effectExtent l="0" t="0" r="34925" b="24765"/>
                <wp:wrapNone/>
                <wp:docPr id="2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79725" cy="90000"/>
                          <a:chOff x="1298" y="5819"/>
                          <a:chExt cx="5234" cy="145"/>
                        </a:xfrm>
                      </wpg:grpSpPr>
                      <wpg:grpSp>
                        <wpg:cNvPr id="1" name="Группа 1"/>
                        <wpg:cNvGrpSpPr/>
                        <wpg:grpSpPr bwMode="auto">
                          <a:xfrm>
                            <a:off x="6387" y="5819"/>
                            <a:ext cx="145" cy="145"/>
                            <a:chOff x="-10" y="0"/>
                            <a:chExt cx="20010" cy="20000"/>
                          </a:xfrm>
                        </wpg:grpSpPr>
                        <wps:wsp>
                          <wps:cNvPr id="3" name="Прямая соединительная линия 3"/>
                          <wps:cNvCnPr/>
                          <wps:spPr bwMode="auto">
                            <a:xfrm flipV="1">
                              <a:off x="19862" y="0"/>
                              <a:ext cx="13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 bwMode="auto">
                            <a:xfrm>
                              <a:off x="-10" y="0"/>
                              <a:ext cx="2001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5" name="Группа 5"/>
                        <wpg:cNvGrpSpPr/>
                        <wpg:grpSpPr bwMode="auto">
                          <a:xfrm>
                            <a:off x="1298" y="5819"/>
                            <a:ext cx="145" cy="145"/>
                            <a:chOff x="0" y="0"/>
                            <a:chExt cx="20010" cy="20000"/>
                          </a:xfrm>
                        </wpg:grpSpPr>
                        <wps:wsp>
                          <wps:cNvPr id="6" name="Прямая соединительная линия 6"/>
                          <wps:cNvCnPr/>
                          <wps:spPr bwMode="auto">
                            <a:xfrm flipV="1">
                              <a:off x="0" y="0"/>
                              <a:ext cx="13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 bwMode="auto">
                            <a:xfrm flipH="1">
                              <a:off x="0" y="0"/>
                              <a:ext cx="20010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" o:spid="_x0000_s0000" style="position:absolute;mso-wrap-distance-left:9.0pt;mso-wrap-distance-top:0.0pt;mso-wrap-distance-right:9.0pt;mso-wrap-distance-bottom:0.0pt;z-index:251659264;o:allowoverlap:true;o:allowincell:true;mso-position-horizontal-relative:margin;mso-position-horizontal:left;mso-position-vertical-relative:text;margin-top:2.4pt;mso-position-vertical:absolute;width:226.8pt;height:7.1pt;" coordorigin="12,58" coordsize="52,1">
                <v:group id="group 2" o:spid="_x0000_s0000" style="position:absolute;left:63;top:58;width:1;height:1;" coordorigin="0,0" coordsize="200,200">
                  <v:shape id="shape 3" o:spid="_x0000_s3" o:spt="20" style="position:absolute;left:198;top:0;width:1;height:200;flip:y;" coordsize="100000,100000" path="" filled="f" strokecolor="#000000" strokeweight="0.75pt">
                    <v:path textboxrect="0,0,0,0"/>
                  </v:shape>
                  <v:shape id="shape 4" o:spid="_x0000_s4" o:spt="20" style="position:absolute;left:0;top:0;width:200;height:1;" coordsize="100000,100000" path="" filled="f" strokecolor="#000000" strokeweight="0.75pt">
                    <v:path textboxrect="0,0,0,0"/>
                  </v:shape>
                </v:group>
                <v:group id="group 5" o:spid="_x0000_s0000" style="position:absolute;left:12;top:58;width:1;height:1;" coordorigin="0,0" coordsize="200,200">
                  <v:shape id="shape 6" o:spid="_x0000_s6" o:spt="20" style="position:absolute;left:0;top:0;width:1;height:200;flip:y;" coordsize="100000,100000" path="" filled="f" strokecolor="#000000" strokeweight="0.75pt">
                    <v:path textboxrect="0,0,0,0"/>
                  </v:shape>
                  <v:shape id="shape 7" o:spid="_x0000_s7" o:spt="20" style="position:absolute;left:0;top:0;width:200;height:1;flip:x;" coordsize="100000,100000" path="" filled="f" strokecolor="#000000" strokeweight="0.75pt">
                    <v:path textboxrect="0,0,0,0"/>
                  </v:shape>
                </v:group>
              </v:group>
            </w:pict>
          </mc:Fallback>
        </mc:AlternateContent>
      </w:r>
      <w:r>
        <w:rPr>
          <w:sz w:val="28"/>
          <w:szCs w:val="28"/>
          <w:shd w:val="clear" w:color="FEFFFF" w:fill="FEFFFF"/>
        </w:rPr>
        <w:t xml:space="preserve">О внесении изменений в приказ </w:t>
      </w:r>
      <w:r w:rsidR="0061506A">
        <w:rPr>
          <w:position w:val="-3"/>
          <w:sz w:val="28"/>
          <w:szCs w:val="28"/>
          <w:shd w:val="clear" w:color="FEFFFF" w:fill="FEFFFF"/>
        </w:rPr>
        <w:t>Министерства цифрового развития и связи Алтайского края от 17.05.2019 № 68</w:t>
      </w:r>
    </w:p>
    <w:p w:rsidR="004E72AF" w:rsidRDefault="004E72AF">
      <w:pPr>
        <w:ind w:right="4820" w:firstLine="0"/>
        <w:rPr>
          <w:sz w:val="28"/>
          <w:szCs w:val="28"/>
          <w:shd w:val="clear" w:color="FEFFFF" w:fill="FEFFFF"/>
        </w:rPr>
      </w:pPr>
    </w:p>
    <w:p w:rsidR="0061506A" w:rsidRDefault="0061506A">
      <w:pPr>
        <w:ind w:right="4820" w:firstLine="0"/>
        <w:rPr>
          <w:sz w:val="28"/>
          <w:szCs w:val="28"/>
          <w:shd w:val="clear" w:color="FEFFFF" w:fill="FEFFFF"/>
        </w:rPr>
      </w:pPr>
    </w:p>
    <w:p w:rsidR="0061506A" w:rsidRDefault="0061506A">
      <w:pPr>
        <w:ind w:right="4820" w:firstLine="0"/>
        <w:rPr>
          <w:sz w:val="28"/>
          <w:szCs w:val="28"/>
          <w:shd w:val="clear" w:color="FEFFFF" w:fill="FEFFFF"/>
        </w:rPr>
      </w:pPr>
    </w:p>
    <w:p w:rsidR="004E72AF" w:rsidRDefault="00974AB3">
      <w:p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Приказываю:</w:t>
      </w:r>
    </w:p>
    <w:p w:rsidR="004E72AF" w:rsidRDefault="00D4028D" w:rsidP="0061506A">
      <w:pPr>
        <w:rPr>
          <w:spacing w:val="40"/>
          <w:position w:val="-3"/>
          <w:sz w:val="28"/>
          <w:szCs w:val="28"/>
        </w:rPr>
      </w:pPr>
      <w:r>
        <w:rPr>
          <w:spacing w:val="-4"/>
          <w:position w:val="-3"/>
          <w:sz w:val="28"/>
          <w:szCs w:val="28"/>
        </w:rPr>
        <w:t>В</w:t>
      </w:r>
      <w:r w:rsidR="00974AB3">
        <w:rPr>
          <w:spacing w:val="-4"/>
          <w:position w:val="-3"/>
          <w:sz w:val="28"/>
          <w:szCs w:val="28"/>
        </w:rPr>
        <w:t xml:space="preserve">нести </w:t>
      </w:r>
      <w:r w:rsidR="00974AB3">
        <w:rPr>
          <w:position w:val="-3"/>
          <w:sz w:val="28"/>
          <w:szCs w:val="28"/>
          <w:shd w:val="clear" w:color="FEFFFF" w:fill="FEFFFF"/>
        </w:rPr>
        <w:t>в приказ Министерства цифрового развития и связи Алтайского края от 17.05.2019 № 68 «</w:t>
      </w:r>
      <w:r w:rsidR="00974AB3">
        <w:rPr>
          <w:position w:val="-3"/>
          <w:sz w:val="28"/>
          <w:szCs w:val="28"/>
        </w:rPr>
        <w:t>Об утверждении конкурсной документации по проведению ежегодного краевого конкурса «Лучшие проекты и</w:t>
      </w:r>
      <w:r>
        <w:rPr>
          <w:position w:val="-3"/>
          <w:sz w:val="28"/>
          <w:szCs w:val="28"/>
        </w:rPr>
        <w:t>нформатизации на Алтае» (далее –</w:t>
      </w:r>
      <w:r w:rsidR="00974AB3">
        <w:rPr>
          <w:position w:val="-3"/>
          <w:sz w:val="28"/>
          <w:szCs w:val="28"/>
        </w:rPr>
        <w:t xml:space="preserve"> «Приказ») </w:t>
      </w:r>
      <w:r w:rsidR="00974AB3">
        <w:rPr>
          <w:spacing w:val="-4"/>
          <w:position w:val="-3"/>
          <w:sz w:val="28"/>
          <w:szCs w:val="28"/>
        </w:rPr>
        <w:t>следующие изменения</w:t>
      </w:r>
      <w:r w:rsidR="00974AB3">
        <w:rPr>
          <w:position w:val="-3"/>
          <w:sz w:val="28"/>
          <w:szCs w:val="28"/>
        </w:rPr>
        <w:t>:</w:t>
      </w:r>
    </w:p>
    <w:p w:rsidR="004E72AF" w:rsidRDefault="00974AB3" w:rsidP="0061506A">
      <w:pPr>
        <w:ind w:firstLine="709"/>
        <w:rPr>
          <w:position w:val="-3"/>
          <w:sz w:val="28"/>
          <w:szCs w:val="28"/>
        </w:rPr>
      </w:pPr>
      <w:r>
        <w:rPr>
          <w:position w:val="-3"/>
          <w:sz w:val="28"/>
          <w:szCs w:val="28"/>
        </w:rPr>
        <w:t>1. в</w:t>
      </w:r>
      <w:r>
        <w:rPr>
          <w:spacing w:val="-4"/>
          <w:position w:val="-3"/>
          <w:sz w:val="28"/>
          <w:szCs w:val="28"/>
        </w:rPr>
        <w:t xml:space="preserve"> </w:t>
      </w:r>
      <w:r>
        <w:rPr>
          <w:position w:val="-3"/>
          <w:sz w:val="28"/>
          <w:szCs w:val="28"/>
        </w:rPr>
        <w:t>конкурсной документации по проведению ежегодного краевого конкурса «Лучшие проекты информатизации на Алтае», утвержденной Приказом:</w:t>
      </w:r>
    </w:p>
    <w:p w:rsidR="004E72AF" w:rsidRDefault="00D4028D" w:rsidP="0061506A">
      <w:pPr>
        <w:ind w:firstLine="709"/>
        <w:rPr>
          <w:spacing w:val="-4"/>
          <w:position w:val="-3"/>
          <w:sz w:val="28"/>
          <w:szCs w:val="28"/>
        </w:rPr>
      </w:pPr>
      <w:r>
        <w:rPr>
          <w:position w:val="-3"/>
          <w:sz w:val="28"/>
          <w:szCs w:val="28"/>
        </w:rPr>
        <w:t xml:space="preserve">пункты 7.1 – 7.2 </w:t>
      </w:r>
      <w:r w:rsidR="00974AB3">
        <w:rPr>
          <w:spacing w:val="-4"/>
          <w:position w:val="-3"/>
          <w:sz w:val="28"/>
          <w:szCs w:val="28"/>
        </w:rPr>
        <w:t xml:space="preserve">изложить в следующей редакции: </w:t>
      </w:r>
    </w:p>
    <w:p w:rsidR="004E72AF" w:rsidRDefault="00974AB3" w:rsidP="0061506A">
      <w:pPr>
        <w:ind w:firstLine="709"/>
        <w:rPr>
          <w:position w:val="-3"/>
          <w:sz w:val="28"/>
          <w:szCs w:val="28"/>
        </w:rPr>
      </w:pPr>
      <w:r>
        <w:rPr>
          <w:spacing w:val="-4"/>
          <w:position w:val="-3"/>
          <w:sz w:val="28"/>
          <w:szCs w:val="28"/>
        </w:rPr>
        <w:t>«</w:t>
      </w:r>
      <w:r>
        <w:rPr>
          <w:position w:val="-3"/>
          <w:sz w:val="28"/>
          <w:szCs w:val="28"/>
        </w:rPr>
        <w:t>7.1. Номинации Конкурса публикуются на сайте Конкурса.</w:t>
      </w:r>
    </w:p>
    <w:p w:rsidR="004E72AF" w:rsidRDefault="00974AB3" w:rsidP="0061506A">
      <w:pPr>
        <w:ind w:firstLine="851"/>
        <w:rPr>
          <w:position w:val="-3"/>
          <w:sz w:val="28"/>
          <w:szCs w:val="28"/>
        </w:rPr>
      </w:pPr>
      <w:r>
        <w:rPr>
          <w:position w:val="-3"/>
          <w:sz w:val="28"/>
          <w:szCs w:val="28"/>
        </w:rPr>
        <w:t>7.2. Перечень и наименование номинаций Конкурса определяются ежегодно прото</w:t>
      </w:r>
      <w:r w:rsidR="00D4028D">
        <w:rPr>
          <w:position w:val="-3"/>
          <w:sz w:val="28"/>
          <w:szCs w:val="28"/>
        </w:rPr>
        <w:t>кольным решением организаторов К</w:t>
      </w:r>
      <w:r>
        <w:rPr>
          <w:position w:val="-3"/>
          <w:sz w:val="28"/>
          <w:szCs w:val="28"/>
        </w:rPr>
        <w:t>онкурса и публикуются в извещении.»;</w:t>
      </w:r>
    </w:p>
    <w:p w:rsidR="004E72AF" w:rsidRDefault="00974AB3" w:rsidP="006150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8.2 изложить в</w:t>
      </w:r>
      <w:r w:rsidR="00D4028D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редакции:</w:t>
      </w:r>
    </w:p>
    <w:p w:rsidR="004E72AF" w:rsidRDefault="00D4028D" w:rsidP="0061506A">
      <w:pPr>
        <w:ind w:firstLine="709"/>
        <w:rPr>
          <w:position w:val="-3"/>
          <w:sz w:val="28"/>
        </w:rPr>
      </w:pPr>
      <w:r>
        <w:rPr>
          <w:position w:val="-3"/>
          <w:sz w:val="28"/>
          <w:szCs w:val="28"/>
        </w:rPr>
        <w:t>«8.2. Очный этап –</w:t>
      </w:r>
      <w:r w:rsidR="00974AB3">
        <w:rPr>
          <w:position w:val="-3"/>
          <w:sz w:val="28"/>
          <w:szCs w:val="28"/>
        </w:rPr>
        <w:t xml:space="preserve"> презентация ИТ-проектов финалистами Конкурса. При неблагоприятной санитарно-эпидемиологической обстановк</w:t>
      </w:r>
      <w:r>
        <w:rPr>
          <w:position w:val="-3"/>
          <w:sz w:val="28"/>
          <w:szCs w:val="28"/>
        </w:rPr>
        <w:t>е</w:t>
      </w:r>
      <w:r w:rsidR="00974AB3">
        <w:rPr>
          <w:position w:val="-3"/>
          <w:sz w:val="28"/>
          <w:szCs w:val="28"/>
        </w:rPr>
        <w:t xml:space="preserve"> защита проектов может быть проведена в режиме видео-конференц-связи.»;</w:t>
      </w:r>
    </w:p>
    <w:p w:rsidR="004E72AF" w:rsidRDefault="00974AB3" w:rsidP="0061506A">
      <w:pPr>
        <w:ind w:firstLine="709"/>
        <w:rPr>
          <w:position w:val="-3"/>
          <w:sz w:val="28"/>
          <w:szCs w:val="28"/>
        </w:rPr>
      </w:pPr>
      <w:r>
        <w:rPr>
          <w:position w:val="-3"/>
          <w:sz w:val="28"/>
          <w:szCs w:val="28"/>
        </w:rPr>
        <w:t xml:space="preserve">пункт 9.1 раздела изложить в </w:t>
      </w:r>
      <w:r>
        <w:rPr>
          <w:spacing w:val="-4"/>
          <w:position w:val="-3"/>
          <w:sz w:val="28"/>
          <w:szCs w:val="28"/>
        </w:rPr>
        <w:t>следующей</w:t>
      </w:r>
      <w:r>
        <w:rPr>
          <w:position w:val="-3"/>
          <w:sz w:val="28"/>
          <w:szCs w:val="28"/>
        </w:rPr>
        <w:t xml:space="preserve"> редакции:</w:t>
      </w:r>
    </w:p>
    <w:p w:rsidR="004E72AF" w:rsidRDefault="00974AB3" w:rsidP="0061506A">
      <w:pPr>
        <w:rPr>
          <w:position w:val="-3"/>
          <w:sz w:val="28"/>
          <w:szCs w:val="28"/>
        </w:rPr>
      </w:pPr>
      <w:r>
        <w:rPr>
          <w:position w:val="-3"/>
          <w:sz w:val="28"/>
          <w:szCs w:val="28"/>
        </w:rPr>
        <w:t>«9.3. Критерии оценки ИТ-проекта:</w:t>
      </w:r>
    </w:p>
    <w:tbl>
      <w:tblPr>
        <w:tblStyle w:val="af8"/>
        <w:tblW w:w="9351" w:type="dxa"/>
        <w:tblBorders>
          <w:bottom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3260"/>
        <w:gridCol w:w="1276"/>
      </w:tblGrid>
      <w:tr w:rsidR="004E72AF" w:rsidTr="00206A6A">
        <w:tc>
          <w:tcPr>
            <w:tcW w:w="704" w:type="dxa"/>
            <w:tcBorders>
              <w:bottom w:val="single" w:sz="4" w:space="0" w:color="000000"/>
            </w:tcBorders>
          </w:tcPr>
          <w:p w:rsidR="004E72AF" w:rsidRDefault="00974AB3">
            <w:pPr>
              <w:widowControl w:val="0"/>
              <w:ind w:firstLine="0"/>
              <w:contextualSpacing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D4028D" w:rsidRDefault="00D4028D">
            <w:pPr>
              <w:widowControl w:val="0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4E72AF" w:rsidRDefault="00974AB3" w:rsidP="00D4028D">
            <w:pPr>
              <w:widowControl w:val="0"/>
              <w:spacing w:line="240" w:lineRule="exact"/>
              <w:ind w:firstLine="0"/>
              <w:contextualSpacing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Наименование критерия </w:t>
            </w:r>
          </w:p>
          <w:p w:rsidR="004E72AF" w:rsidRDefault="00974AB3" w:rsidP="00D4028D">
            <w:pPr>
              <w:widowControl w:val="0"/>
              <w:spacing w:line="240" w:lineRule="exact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оценки ИТ-проектов (</w:t>
            </w:r>
            <w:proofErr w:type="spellStart"/>
            <w:r>
              <w:rPr>
                <w:sz w:val="26"/>
                <w:szCs w:val="28"/>
              </w:rPr>
              <w:t>стартапы</w:t>
            </w:r>
            <w:proofErr w:type="spellEnd"/>
            <w:r>
              <w:rPr>
                <w:sz w:val="26"/>
                <w:szCs w:val="28"/>
              </w:rPr>
              <w:t>, программно-аппаратные комплексы, мобильные приложения, информационные системы и др.)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E72AF" w:rsidRDefault="00974AB3" w:rsidP="00D4028D">
            <w:pPr>
              <w:widowControl w:val="0"/>
              <w:spacing w:line="240" w:lineRule="exact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Наименование критерия оценки ИТ-проектов в сфере веб-дизайна (сайты, </w:t>
            </w:r>
            <w:proofErr w:type="spellStart"/>
            <w:r>
              <w:rPr>
                <w:sz w:val="26"/>
                <w:szCs w:val="28"/>
              </w:rPr>
              <w:t>лонгриды</w:t>
            </w:r>
            <w:proofErr w:type="spellEnd"/>
            <w:r>
              <w:rPr>
                <w:sz w:val="26"/>
                <w:szCs w:val="28"/>
              </w:rPr>
              <w:t xml:space="preserve"> и др.)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72AF" w:rsidRDefault="00974AB3" w:rsidP="00D4028D">
            <w:pPr>
              <w:widowControl w:val="0"/>
              <w:spacing w:line="240" w:lineRule="exact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Вес критерия</w:t>
            </w:r>
          </w:p>
        </w:tc>
      </w:tr>
      <w:tr w:rsidR="00977394" w:rsidTr="00206A6A">
        <w:tc>
          <w:tcPr>
            <w:tcW w:w="704" w:type="dxa"/>
            <w:tcBorders>
              <w:bottom w:val="single" w:sz="4" w:space="0" w:color="auto"/>
            </w:tcBorders>
          </w:tcPr>
          <w:p w:rsidR="00977394" w:rsidRDefault="00977394">
            <w:pPr>
              <w:widowControl w:val="0"/>
              <w:ind w:firstLine="0"/>
              <w:contextualSpacing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77394" w:rsidRDefault="00977394" w:rsidP="00D4028D">
            <w:pPr>
              <w:widowControl w:val="0"/>
              <w:spacing w:line="240" w:lineRule="exact"/>
              <w:ind w:firstLine="0"/>
              <w:contextualSpacing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7394" w:rsidRDefault="00977394" w:rsidP="00D4028D">
            <w:pPr>
              <w:widowControl w:val="0"/>
              <w:spacing w:line="240" w:lineRule="exact"/>
              <w:ind w:firstLine="0"/>
              <w:contextualSpacing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394" w:rsidRDefault="00977394" w:rsidP="00D4028D">
            <w:pPr>
              <w:widowControl w:val="0"/>
              <w:spacing w:line="240" w:lineRule="exact"/>
              <w:ind w:firstLine="0"/>
              <w:contextualSpacing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</w:tbl>
    <w:p w:rsidR="004E72AF" w:rsidRDefault="004E72AF">
      <w:pPr>
        <w:spacing w:after="6" w:line="120" w:lineRule="auto"/>
        <w:ind w:firstLine="0"/>
        <w:contextualSpacing/>
        <w:rPr>
          <w:sz w:val="2"/>
        </w:rPr>
      </w:pPr>
    </w:p>
    <w:tbl>
      <w:tblPr>
        <w:tblStyle w:val="af8"/>
        <w:tblW w:w="9357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3402"/>
        <w:gridCol w:w="1140"/>
      </w:tblGrid>
      <w:tr w:rsidR="004E72AF" w:rsidTr="00FB2CCA">
        <w:trPr>
          <w:tblHeader/>
        </w:trPr>
        <w:tc>
          <w:tcPr>
            <w:tcW w:w="704" w:type="dxa"/>
          </w:tcPr>
          <w:p w:rsidR="004E72AF" w:rsidRDefault="00974AB3">
            <w:pPr>
              <w:widowControl w:val="0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4E72AF" w:rsidRDefault="00974AB3">
            <w:pPr>
              <w:widowControl w:val="0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3402" w:type="dxa"/>
          </w:tcPr>
          <w:p w:rsidR="004E72AF" w:rsidRDefault="00974AB3">
            <w:pPr>
              <w:widowControl w:val="0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1140" w:type="dxa"/>
          </w:tcPr>
          <w:p w:rsidR="004E72AF" w:rsidRDefault="00206A6A" w:rsidP="00206A6A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974AB3">
              <w:rPr>
                <w:sz w:val="26"/>
              </w:rPr>
              <w:t>4</w:t>
            </w:r>
          </w:p>
        </w:tc>
      </w:tr>
      <w:tr w:rsidR="004E72AF" w:rsidTr="00FB2CCA">
        <w:trPr>
          <w:trHeight w:val="1066"/>
        </w:trPr>
        <w:tc>
          <w:tcPr>
            <w:tcW w:w="704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4111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>Достижение поставленных целей, завершенность проекта</w:t>
            </w:r>
          </w:p>
        </w:tc>
        <w:tc>
          <w:tcPr>
            <w:tcW w:w="3402" w:type="dxa"/>
          </w:tcPr>
          <w:p w:rsidR="004E72AF" w:rsidRDefault="00FB2CCA" w:rsidP="00FB2CCA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 xml:space="preserve">Достижение поставленных </w:t>
            </w:r>
            <w:r w:rsidR="00974AB3">
              <w:rPr>
                <w:sz w:val="26"/>
                <w:szCs w:val="28"/>
              </w:rPr>
              <w:t>целей, завершенность проекта</w:t>
            </w:r>
          </w:p>
        </w:tc>
        <w:tc>
          <w:tcPr>
            <w:tcW w:w="1140" w:type="dxa"/>
          </w:tcPr>
          <w:p w:rsidR="004E72AF" w:rsidRDefault="00974AB3" w:rsidP="00977394">
            <w:pPr>
              <w:spacing w:line="21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0,25</w:t>
            </w:r>
          </w:p>
        </w:tc>
      </w:tr>
      <w:tr w:rsidR="004E72AF" w:rsidTr="00FB2CCA">
        <w:tc>
          <w:tcPr>
            <w:tcW w:w="704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4111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rPr>
                <w:sz w:val="26"/>
                <w:highlight w:val="yellow"/>
              </w:rPr>
            </w:pPr>
            <w:r>
              <w:rPr>
                <w:sz w:val="26"/>
                <w:szCs w:val="28"/>
              </w:rPr>
              <w:t>Масштабируемость, способность к взаимодействию с другими системами, мобильность</w:t>
            </w:r>
          </w:p>
        </w:tc>
        <w:tc>
          <w:tcPr>
            <w:tcW w:w="3402" w:type="dxa"/>
          </w:tcPr>
          <w:p w:rsidR="004E72AF" w:rsidRDefault="00974AB3" w:rsidP="00FB2CCA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>Соблюдение основных принципов веб-дизайна (акцентирование, ко</w:t>
            </w:r>
            <w:r w:rsidR="00FB2CCA">
              <w:rPr>
                <w:sz w:val="26"/>
                <w:szCs w:val="28"/>
              </w:rPr>
              <w:t>нтраст, балансировка, выравнива</w:t>
            </w:r>
            <w:r>
              <w:rPr>
                <w:sz w:val="26"/>
                <w:szCs w:val="28"/>
              </w:rPr>
              <w:t xml:space="preserve">ние, повторение) </w:t>
            </w:r>
          </w:p>
        </w:tc>
        <w:tc>
          <w:tcPr>
            <w:tcW w:w="1140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0,2</w:t>
            </w:r>
          </w:p>
          <w:p w:rsidR="004E72AF" w:rsidRDefault="004E72AF" w:rsidP="00977394">
            <w:pPr>
              <w:spacing w:line="216" w:lineRule="auto"/>
              <w:rPr>
                <w:sz w:val="26"/>
              </w:rPr>
            </w:pPr>
          </w:p>
        </w:tc>
      </w:tr>
      <w:tr w:rsidR="004E72AF" w:rsidTr="00FB2CCA">
        <w:tc>
          <w:tcPr>
            <w:tcW w:w="704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4111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>Оригинальность, новизна, отличие от аналогов либо отсутствие аналогов</w:t>
            </w:r>
          </w:p>
        </w:tc>
        <w:tc>
          <w:tcPr>
            <w:tcW w:w="3402" w:type="dxa"/>
          </w:tcPr>
          <w:p w:rsidR="004E72AF" w:rsidRDefault="00974AB3" w:rsidP="00FB2CCA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>Оригинальность, новизна</w:t>
            </w:r>
          </w:p>
        </w:tc>
        <w:tc>
          <w:tcPr>
            <w:tcW w:w="1140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0,15</w:t>
            </w:r>
          </w:p>
          <w:p w:rsidR="004E72AF" w:rsidRDefault="004E72AF" w:rsidP="00977394">
            <w:pPr>
              <w:spacing w:line="216" w:lineRule="auto"/>
              <w:rPr>
                <w:sz w:val="26"/>
              </w:rPr>
            </w:pPr>
          </w:p>
        </w:tc>
      </w:tr>
      <w:tr w:rsidR="004E72AF" w:rsidTr="00FB2CCA">
        <w:tc>
          <w:tcPr>
            <w:tcW w:w="704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4111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rPr>
                <w:sz w:val="26"/>
                <w:highlight w:val="yellow"/>
              </w:rPr>
            </w:pPr>
            <w:r>
              <w:rPr>
                <w:sz w:val="26"/>
                <w:szCs w:val="28"/>
              </w:rPr>
              <w:t>Обоснованность применяемых проектных решений</w:t>
            </w:r>
          </w:p>
        </w:tc>
        <w:tc>
          <w:tcPr>
            <w:tcW w:w="3402" w:type="dxa"/>
          </w:tcPr>
          <w:p w:rsidR="004E72AF" w:rsidRDefault="00FB2CCA" w:rsidP="00FB2CCA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>Соответствие дизайн-ре</w:t>
            </w:r>
            <w:r w:rsidR="00974AB3">
              <w:rPr>
                <w:sz w:val="26"/>
                <w:szCs w:val="28"/>
              </w:rPr>
              <w:t>шения целевой аудитории</w:t>
            </w:r>
          </w:p>
        </w:tc>
        <w:tc>
          <w:tcPr>
            <w:tcW w:w="1140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0,1</w:t>
            </w:r>
          </w:p>
          <w:p w:rsidR="004E72AF" w:rsidRDefault="004E72AF" w:rsidP="00977394">
            <w:pPr>
              <w:spacing w:line="216" w:lineRule="auto"/>
              <w:rPr>
                <w:sz w:val="26"/>
              </w:rPr>
            </w:pPr>
          </w:p>
        </w:tc>
      </w:tr>
      <w:tr w:rsidR="004E72AF" w:rsidTr="00FB2CCA">
        <w:tc>
          <w:tcPr>
            <w:tcW w:w="704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4111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>Актуальность, экономиче</w:t>
            </w:r>
            <w:r w:rsidR="00977394">
              <w:rPr>
                <w:sz w:val="26"/>
                <w:szCs w:val="28"/>
              </w:rPr>
              <w:t>ская или социальная полезность</w:t>
            </w:r>
          </w:p>
        </w:tc>
        <w:tc>
          <w:tcPr>
            <w:tcW w:w="3402" w:type="dxa"/>
          </w:tcPr>
          <w:p w:rsidR="004E72AF" w:rsidRDefault="00FB2CCA" w:rsidP="00FB2CCA">
            <w:pPr>
              <w:spacing w:line="216" w:lineRule="auto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Адаптивность, </w:t>
            </w:r>
            <w:r w:rsidR="00974AB3">
              <w:rPr>
                <w:sz w:val="26"/>
              </w:rPr>
              <w:t>стилистиче</w:t>
            </w:r>
            <w:r>
              <w:rPr>
                <w:sz w:val="26"/>
              </w:rPr>
              <w:t>ское единство всех функ</w:t>
            </w:r>
            <w:r w:rsidR="00974AB3">
              <w:rPr>
                <w:sz w:val="26"/>
              </w:rPr>
              <w:t>циональных блоков</w:t>
            </w:r>
          </w:p>
          <w:p w:rsidR="004E72AF" w:rsidRDefault="004E72AF" w:rsidP="00FB2CCA">
            <w:pPr>
              <w:widowControl w:val="0"/>
              <w:spacing w:line="216" w:lineRule="auto"/>
              <w:ind w:firstLine="0"/>
              <w:contextualSpacing/>
              <w:rPr>
                <w:sz w:val="26"/>
              </w:rPr>
            </w:pPr>
          </w:p>
        </w:tc>
        <w:tc>
          <w:tcPr>
            <w:tcW w:w="1140" w:type="dxa"/>
          </w:tcPr>
          <w:p w:rsidR="004E72AF" w:rsidRDefault="00974AB3" w:rsidP="00977394">
            <w:pPr>
              <w:widowControl w:val="0"/>
              <w:spacing w:line="216" w:lineRule="auto"/>
              <w:ind w:firstLine="0"/>
              <w:contextualSpacing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0,3</w:t>
            </w:r>
          </w:p>
          <w:p w:rsidR="004E72AF" w:rsidRDefault="004E72AF" w:rsidP="00977394">
            <w:pPr>
              <w:spacing w:line="216" w:lineRule="auto"/>
              <w:rPr>
                <w:sz w:val="26"/>
              </w:rPr>
            </w:pPr>
          </w:p>
        </w:tc>
      </w:tr>
    </w:tbl>
    <w:p w:rsidR="004E72AF" w:rsidRDefault="00974AB3" w:rsidP="00977394">
      <w:pPr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Сумма весов критериев равна 1.»;</w:t>
      </w:r>
    </w:p>
    <w:p w:rsidR="004E72AF" w:rsidRDefault="00977394" w:rsidP="00977394">
      <w:pPr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974AB3">
        <w:rPr>
          <w:sz w:val="28"/>
          <w:szCs w:val="28"/>
        </w:rPr>
        <w:t>Приложение 1 к конкурсной документации по проведению ежегодного краевого конкурса «Лучшие проекты информатизации на Алтае», утвержденной Приказом,</w:t>
      </w:r>
      <w:r>
        <w:rPr>
          <w:sz w:val="28"/>
          <w:szCs w:val="28"/>
        </w:rPr>
        <w:t xml:space="preserve"> </w:t>
      </w:r>
      <w:r w:rsidR="00974AB3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согласно приложению</w:t>
      </w:r>
      <w:r w:rsidR="00974AB3">
        <w:rPr>
          <w:sz w:val="28"/>
          <w:szCs w:val="28"/>
        </w:rPr>
        <w:t xml:space="preserve"> 1 к настоящему приказу.</w:t>
      </w:r>
    </w:p>
    <w:p w:rsidR="004E72AF" w:rsidRDefault="00977394" w:rsidP="00977394">
      <w:pPr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974AB3">
        <w:rPr>
          <w:sz w:val="28"/>
          <w:szCs w:val="28"/>
        </w:rPr>
        <w:t>Приложение 2 к конкурсной документации по проведению ежегодного краевого конкурса «Лучшие проекты информатизации на Алтае», утвержденной Приказом,</w:t>
      </w:r>
      <w:r>
        <w:rPr>
          <w:sz w:val="28"/>
          <w:szCs w:val="28"/>
        </w:rPr>
        <w:t xml:space="preserve"> изложить в</w:t>
      </w:r>
      <w:r w:rsidR="00974AB3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>согласно п</w:t>
      </w:r>
      <w:r w:rsidR="00974AB3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974AB3">
        <w:rPr>
          <w:sz w:val="28"/>
          <w:szCs w:val="28"/>
        </w:rPr>
        <w:t xml:space="preserve"> 2 к настоящему приказу.</w:t>
      </w:r>
    </w:p>
    <w:p w:rsidR="004E72AF" w:rsidRDefault="00977394" w:rsidP="00977394">
      <w:pPr>
        <w:spacing w:line="216" w:lineRule="auto"/>
        <w:ind w:firstLine="709"/>
        <w:rPr>
          <w:sz w:val="28"/>
        </w:rPr>
      </w:pPr>
      <w:r>
        <w:rPr>
          <w:sz w:val="28"/>
          <w:szCs w:val="28"/>
        </w:rPr>
        <w:t>4. </w:t>
      </w:r>
      <w:r w:rsidR="00974AB3">
        <w:rPr>
          <w:sz w:val="28"/>
          <w:szCs w:val="28"/>
        </w:rPr>
        <w:t>Настоящий приказ подлежит опубликованию на «Официальном интернет-портале правовой информации» (www.pravo.gov.ru).</w:t>
      </w:r>
    </w:p>
    <w:p w:rsidR="004E72AF" w:rsidRDefault="004E72AF" w:rsidP="00977394">
      <w:pPr>
        <w:spacing w:line="216" w:lineRule="auto"/>
        <w:ind w:firstLine="709"/>
        <w:rPr>
          <w:sz w:val="28"/>
        </w:rPr>
      </w:pPr>
    </w:p>
    <w:p w:rsidR="004E72AF" w:rsidRDefault="004E72AF">
      <w:pPr>
        <w:ind w:firstLine="709"/>
        <w:rPr>
          <w:sz w:val="28"/>
        </w:rPr>
      </w:pPr>
    </w:p>
    <w:p w:rsidR="004E72AF" w:rsidRDefault="004E72AF">
      <w:pPr>
        <w:ind w:firstLine="709"/>
        <w:rPr>
          <w:sz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562"/>
      </w:tblGrid>
      <w:tr w:rsidR="004E72AF">
        <w:trPr>
          <w:trHeight w:val="244"/>
        </w:trPr>
        <w:tc>
          <w:tcPr>
            <w:tcW w:w="3794" w:type="dxa"/>
          </w:tcPr>
          <w:p w:rsidR="004E72AF" w:rsidRDefault="00974AB3">
            <w:pPr>
              <w:spacing w:line="240" w:lineRule="exact"/>
              <w:ind w:firstLine="0"/>
              <w:jc w:val="left"/>
            </w:pPr>
            <w:r>
              <w:rPr>
                <w:sz w:val="28"/>
              </w:rPr>
              <w:t>Министр</w:t>
            </w:r>
          </w:p>
        </w:tc>
        <w:tc>
          <w:tcPr>
            <w:tcW w:w="5562" w:type="dxa"/>
            <w:vAlign w:val="bottom"/>
          </w:tcPr>
          <w:p w:rsidR="004E72AF" w:rsidRDefault="00974AB3">
            <w:pPr>
              <w:pStyle w:val="5"/>
              <w:spacing w:line="240" w:lineRule="exact"/>
            </w:pPr>
            <w:r>
              <w:t xml:space="preserve">Е.А. </w:t>
            </w:r>
            <w:proofErr w:type="spellStart"/>
            <w:r>
              <w:t>Зрюмов</w:t>
            </w:r>
            <w:proofErr w:type="spellEnd"/>
          </w:p>
        </w:tc>
      </w:tr>
    </w:tbl>
    <w:p w:rsidR="004E72AF" w:rsidRDefault="004E72AF">
      <w:pPr>
        <w:ind w:firstLine="709"/>
        <w:rPr>
          <w:sz w:val="28"/>
        </w:rPr>
      </w:pPr>
    </w:p>
    <w:p w:rsidR="00CF6026" w:rsidRDefault="00CF602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2AF" w:rsidRDefault="00974AB3">
      <w:pPr>
        <w:spacing w:line="240" w:lineRule="exact"/>
        <w:ind w:left="5528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4E72AF" w:rsidRPr="00044104" w:rsidRDefault="00044104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044104">
        <w:rPr>
          <w:sz w:val="28"/>
          <w:szCs w:val="28"/>
        </w:rPr>
        <w:t xml:space="preserve"> приказу</w:t>
      </w:r>
      <w:r w:rsidRPr="00044104">
        <w:rPr>
          <w:position w:val="-3"/>
          <w:sz w:val="28"/>
          <w:szCs w:val="28"/>
          <w:shd w:val="clear" w:color="FEFFFF" w:fill="FEFFFF"/>
        </w:rPr>
        <w:t xml:space="preserve"> Министерства цифрового развития и связи Алтайского края</w:t>
      </w:r>
    </w:p>
    <w:p w:rsidR="004E72AF" w:rsidRDefault="00974AB3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t>от_____________№__________</w:t>
      </w:r>
    </w:p>
    <w:p w:rsidR="004E72AF" w:rsidRDefault="004E72AF">
      <w:pPr>
        <w:ind w:firstLine="709"/>
      </w:pPr>
    </w:p>
    <w:p w:rsidR="00AC2D96" w:rsidRDefault="00AC2D96">
      <w:pPr>
        <w:ind w:firstLine="709"/>
      </w:pPr>
    </w:p>
    <w:p w:rsidR="00AC2D96" w:rsidRDefault="00AC2D96">
      <w:pPr>
        <w:ind w:firstLine="709"/>
      </w:pPr>
    </w:p>
    <w:p w:rsidR="004E72AF" w:rsidRDefault="00974AB3">
      <w:pPr>
        <w:spacing w:line="240" w:lineRule="exact"/>
        <w:ind w:firstLine="0"/>
        <w:jc w:val="center"/>
        <w:rPr>
          <w:sz w:val="28"/>
        </w:rPr>
      </w:pPr>
      <w:r>
        <w:rPr>
          <w:sz w:val="28"/>
          <w:szCs w:val="28"/>
        </w:rPr>
        <w:t>ЗАЯВКА</w:t>
      </w:r>
    </w:p>
    <w:p w:rsidR="004E72AF" w:rsidRDefault="00974AB3">
      <w:pPr>
        <w:spacing w:line="240" w:lineRule="exact"/>
        <w:ind w:firstLine="0"/>
        <w:jc w:val="center"/>
        <w:rPr>
          <w:sz w:val="28"/>
        </w:rPr>
      </w:pPr>
      <w:r>
        <w:rPr>
          <w:sz w:val="28"/>
          <w:szCs w:val="28"/>
        </w:rPr>
        <w:t xml:space="preserve">на участие в ежегодном краевом конкурсе </w:t>
      </w:r>
      <w:r>
        <w:rPr>
          <w:sz w:val="28"/>
          <w:szCs w:val="28"/>
        </w:rPr>
        <w:br/>
        <w:t>«Лучшие проекты информатизации на Алтае»</w:t>
      </w:r>
    </w:p>
    <w:p w:rsidR="004E72AF" w:rsidRDefault="004E72AF">
      <w:pPr>
        <w:ind w:firstLine="0"/>
        <w:rPr>
          <w:sz w:val="28"/>
        </w:rPr>
      </w:pPr>
    </w:p>
    <w:p w:rsidR="004E72AF" w:rsidRDefault="00974AB3" w:rsidP="004E2110">
      <w:pPr>
        <w:spacing w:line="18" w:lineRule="atLeast"/>
        <w:rPr>
          <w:sz w:val="28"/>
        </w:rPr>
      </w:pPr>
      <w:r>
        <w:rPr>
          <w:sz w:val="28"/>
          <w:szCs w:val="28"/>
        </w:rPr>
        <w:t>1. Изучив Положение о ежегодном краевом конкурсе «Лучшие проекты информатизации на Алтае», утвержденное указом Губернатора Алтайского края от 10.04.2015 № 30,</w:t>
      </w:r>
    </w:p>
    <w:p w:rsidR="004E72AF" w:rsidRDefault="00974AB3" w:rsidP="004E2110">
      <w:pPr>
        <w:spacing w:line="18" w:lineRule="atLeast"/>
        <w:ind w:firstLine="0"/>
        <w:rPr>
          <w:sz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4E72AF" w:rsidRPr="00AC2D96" w:rsidRDefault="00974AB3" w:rsidP="004E2110">
      <w:pPr>
        <w:spacing w:line="18" w:lineRule="atLeast"/>
        <w:ind w:firstLine="0"/>
        <w:jc w:val="center"/>
        <w:rPr>
          <w:sz w:val="24"/>
          <w:szCs w:val="24"/>
        </w:rPr>
      </w:pPr>
      <w:r>
        <w:rPr>
          <w:sz w:val="28"/>
          <w:szCs w:val="24"/>
        </w:rPr>
        <w:t>(</w:t>
      </w:r>
      <w:r w:rsidRPr="00AC2D96">
        <w:rPr>
          <w:sz w:val="24"/>
          <w:szCs w:val="24"/>
        </w:rPr>
        <w:t>полное наименование организации/физического лица/авторского или творческого коллектива) (далее – «Заявитель») в лице</w:t>
      </w:r>
      <w:r w:rsidRPr="00AC2D96">
        <w:rPr>
          <w:rStyle w:val="ae"/>
          <w:sz w:val="24"/>
          <w:szCs w:val="24"/>
        </w:rPr>
        <w:footnoteReference w:id="1"/>
      </w:r>
      <w:r w:rsidRPr="00AC2D96">
        <w:rPr>
          <w:sz w:val="24"/>
          <w:szCs w:val="24"/>
        </w:rPr>
        <w:t>:</w:t>
      </w:r>
    </w:p>
    <w:p w:rsidR="004E72AF" w:rsidRDefault="004E72AF" w:rsidP="004E2110">
      <w:pPr>
        <w:pBdr>
          <w:bottom w:val="single" w:sz="12" w:space="0" w:color="000000"/>
        </w:pBdr>
        <w:spacing w:line="18" w:lineRule="atLeast"/>
        <w:ind w:firstLine="708"/>
        <w:jc w:val="center"/>
        <w:rPr>
          <w:sz w:val="28"/>
        </w:rPr>
      </w:pPr>
    </w:p>
    <w:p w:rsidR="004E72AF" w:rsidRPr="00AC2D96" w:rsidRDefault="00974AB3" w:rsidP="004E2110">
      <w:pPr>
        <w:spacing w:line="18" w:lineRule="atLeast"/>
        <w:ind w:firstLine="0"/>
        <w:jc w:val="center"/>
        <w:rPr>
          <w:sz w:val="24"/>
          <w:szCs w:val="24"/>
        </w:rPr>
      </w:pPr>
      <w:r w:rsidRPr="00AC2D96">
        <w:rPr>
          <w:sz w:val="24"/>
          <w:szCs w:val="24"/>
        </w:rPr>
        <w:t>(должность, Ф.И.О. руководителя организации/физического лица)</w:t>
      </w:r>
    </w:p>
    <w:p w:rsidR="004E72AF" w:rsidRDefault="00974AB3" w:rsidP="004E2110">
      <w:pPr>
        <w:spacing w:line="18" w:lineRule="atLeast"/>
        <w:ind w:firstLine="0"/>
        <w:rPr>
          <w:sz w:val="28"/>
        </w:rPr>
      </w:pPr>
      <w:r>
        <w:rPr>
          <w:sz w:val="28"/>
          <w:szCs w:val="28"/>
        </w:rPr>
        <w:t>направляет настоящую заявку с пакетом документов для участия в ежегодном краевом конкурсе «Лучшие проекты информатизации на Алтае» (далее – «Конкурс»).</w:t>
      </w:r>
    </w:p>
    <w:p w:rsidR="004E72AF" w:rsidRDefault="00974AB3" w:rsidP="004E2110">
      <w:pPr>
        <w:spacing w:line="18" w:lineRule="atLeast"/>
        <w:rPr>
          <w:sz w:val="28"/>
        </w:rPr>
      </w:pPr>
      <w:r>
        <w:rPr>
          <w:sz w:val="28"/>
          <w:szCs w:val="28"/>
        </w:rPr>
        <w:t>2. Сведения о Заявителе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6379"/>
      </w:tblGrid>
      <w:tr w:rsidR="004E72AF">
        <w:tc>
          <w:tcPr>
            <w:tcW w:w="2976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Юридический адрес</w:t>
            </w:r>
            <w:r>
              <w:rPr>
                <w:rStyle w:val="ae"/>
                <w:sz w:val="26"/>
                <w:szCs w:val="28"/>
              </w:rPr>
              <w:footnoteReference w:id="2"/>
            </w:r>
          </w:p>
        </w:tc>
        <w:tc>
          <w:tcPr>
            <w:tcW w:w="637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  <w:tr w:rsidR="004E72AF">
        <w:tc>
          <w:tcPr>
            <w:tcW w:w="2976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Почтовый адрес</w:t>
            </w:r>
          </w:p>
        </w:tc>
        <w:tc>
          <w:tcPr>
            <w:tcW w:w="637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  <w:tr w:rsidR="004E72AF">
        <w:tc>
          <w:tcPr>
            <w:tcW w:w="2976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Телефон/факс</w:t>
            </w:r>
          </w:p>
        </w:tc>
        <w:tc>
          <w:tcPr>
            <w:tcW w:w="637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  <w:tr w:rsidR="004E72AF">
        <w:tc>
          <w:tcPr>
            <w:tcW w:w="2976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  <w:tr w:rsidR="004E72AF">
        <w:tc>
          <w:tcPr>
            <w:tcW w:w="2976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Адрес интернет-сайта</w:t>
            </w:r>
            <w:r>
              <w:rPr>
                <w:sz w:val="26"/>
                <w:szCs w:val="28"/>
                <w:vertAlign w:val="superscript"/>
              </w:rPr>
              <w:t>2</w:t>
            </w:r>
          </w:p>
        </w:tc>
        <w:tc>
          <w:tcPr>
            <w:tcW w:w="637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</w:tbl>
    <w:p w:rsidR="004E72AF" w:rsidRPr="00AC2D96" w:rsidRDefault="00974AB3" w:rsidP="004E2110">
      <w:pPr>
        <w:spacing w:line="18" w:lineRule="atLeast"/>
        <w:ind w:firstLine="709"/>
        <w:rPr>
          <w:sz w:val="28"/>
          <w:szCs w:val="28"/>
        </w:rPr>
      </w:pPr>
      <w:r w:rsidRPr="00AC2D96">
        <w:rPr>
          <w:sz w:val="28"/>
          <w:szCs w:val="28"/>
        </w:rPr>
        <w:t>3. Контактное лицо</w:t>
      </w:r>
      <w:r w:rsidRPr="00AC2D96">
        <w:rPr>
          <w:rStyle w:val="ae"/>
          <w:sz w:val="28"/>
          <w:szCs w:val="28"/>
        </w:rPr>
        <w:footnoteReference w:id="3"/>
      </w:r>
      <w:r w:rsidRPr="00AC2D96">
        <w:rPr>
          <w:sz w:val="28"/>
          <w:szCs w:val="28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08"/>
        <w:gridCol w:w="6437"/>
      </w:tblGrid>
      <w:tr w:rsidR="004E72AF">
        <w:tc>
          <w:tcPr>
            <w:tcW w:w="2943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Ф.И.О.</w:t>
            </w:r>
          </w:p>
        </w:tc>
        <w:tc>
          <w:tcPr>
            <w:tcW w:w="662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  <w:tr w:rsidR="004E72AF">
        <w:tc>
          <w:tcPr>
            <w:tcW w:w="2943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Должность</w:t>
            </w:r>
          </w:p>
        </w:tc>
        <w:tc>
          <w:tcPr>
            <w:tcW w:w="662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  <w:tr w:rsidR="004E72AF">
        <w:tc>
          <w:tcPr>
            <w:tcW w:w="2943" w:type="dxa"/>
            <w:tcBorders>
              <w:bottom w:val="single" w:sz="4" w:space="0" w:color="000000"/>
            </w:tcBorders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Телефон/факс</w:t>
            </w:r>
          </w:p>
        </w:tc>
        <w:tc>
          <w:tcPr>
            <w:tcW w:w="6629" w:type="dxa"/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color w:val="000000"/>
                <w:sz w:val="26"/>
                <w:szCs w:val="28"/>
                <w:shd w:val="clear" w:color="FFFFFF" w:fill="FFFFFF"/>
              </w:rPr>
              <w:t> </w:t>
            </w:r>
          </w:p>
        </w:tc>
      </w:tr>
      <w:tr w:rsidR="004E72AF">
        <w:tc>
          <w:tcPr>
            <w:tcW w:w="2943" w:type="dxa"/>
            <w:tcBorders>
              <w:bottom w:val="single" w:sz="4" w:space="0" w:color="000000"/>
            </w:tcBorders>
          </w:tcPr>
          <w:p w:rsidR="004E72AF" w:rsidRDefault="00974AB3" w:rsidP="004E2110">
            <w:pPr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Адрес электронной почты</w:t>
            </w:r>
          </w:p>
        </w:tc>
        <w:tc>
          <w:tcPr>
            <w:tcW w:w="6629" w:type="dxa"/>
          </w:tcPr>
          <w:p w:rsidR="004E72AF" w:rsidRDefault="004E72AF" w:rsidP="004E2110">
            <w:pPr>
              <w:spacing w:line="18" w:lineRule="atLeast"/>
              <w:ind w:firstLine="0"/>
              <w:rPr>
                <w:sz w:val="26"/>
              </w:rPr>
            </w:pPr>
          </w:p>
        </w:tc>
      </w:tr>
    </w:tbl>
    <w:p w:rsidR="004E72AF" w:rsidRPr="00AC2D96" w:rsidRDefault="00AC2D96" w:rsidP="004E2110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spacing w:line="18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974AB3" w:rsidRPr="00AC2D96">
        <w:rPr>
          <w:sz w:val="28"/>
          <w:szCs w:val="28"/>
        </w:rPr>
        <w:t>Описание ИТ-проекта: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5"/>
        <w:gridCol w:w="4860"/>
      </w:tblGrid>
      <w:tr w:rsidR="004E72AF" w:rsidTr="00AC2D96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F" w:rsidRDefault="00974AB3" w:rsidP="004E211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Наименование номинации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F" w:rsidRDefault="004E72AF" w:rsidP="004E211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spacing w:line="18" w:lineRule="atLeast"/>
              <w:rPr>
                <w:sz w:val="26"/>
              </w:rPr>
            </w:pPr>
          </w:p>
        </w:tc>
      </w:tr>
      <w:tr w:rsidR="004E72AF" w:rsidTr="00AC2D96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F" w:rsidRDefault="00974AB3" w:rsidP="004E211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Наименование ИТ-проекта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F" w:rsidRDefault="004E72AF" w:rsidP="004E211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spacing w:line="18" w:lineRule="atLeast"/>
              <w:rPr>
                <w:sz w:val="26"/>
              </w:rPr>
            </w:pPr>
          </w:p>
        </w:tc>
      </w:tr>
      <w:tr w:rsidR="004E72AF" w:rsidTr="00AC2D96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F" w:rsidRDefault="00974AB3" w:rsidP="004E211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spacing w:line="18" w:lineRule="atLeast"/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Идея и краткое описание ИТ-проекта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F" w:rsidRDefault="004E72AF" w:rsidP="004E211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spacing w:line="18" w:lineRule="atLeast"/>
              <w:rPr>
                <w:sz w:val="26"/>
              </w:rPr>
            </w:pPr>
          </w:p>
        </w:tc>
      </w:tr>
    </w:tbl>
    <w:p w:rsidR="004E72AF" w:rsidRDefault="00AC2D96" w:rsidP="004E2110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spacing w:line="18" w:lineRule="atLeast"/>
        <w:ind w:firstLine="709"/>
        <w:rPr>
          <w:sz w:val="28"/>
        </w:rPr>
      </w:pPr>
      <w:r>
        <w:rPr>
          <w:sz w:val="28"/>
          <w:szCs w:val="28"/>
        </w:rPr>
        <w:t>5. </w:t>
      </w:r>
      <w:r w:rsidR="00974AB3">
        <w:rPr>
          <w:sz w:val="28"/>
          <w:szCs w:val="28"/>
        </w:rPr>
        <w:t>Заявитель согласен на обработку своих персональных данных, указанных в настоящей заявке, в целях, связанных исключительно с организацией и проведением Конкурса.</w:t>
      </w:r>
    </w:p>
    <w:p w:rsidR="004E72AF" w:rsidRDefault="00AC2D96" w:rsidP="004E2110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spacing w:line="18" w:lineRule="atLeast"/>
        <w:ind w:firstLine="709"/>
        <w:rPr>
          <w:sz w:val="28"/>
        </w:rPr>
      </w:pPr>
      <w:r>
        <w:rPr>
          <w:sz w:val="28"/>
          <w:szCs w:val="28"/>
        </w:rPr>
        <w:lastRenderedPageBreak/>
        <w:t>6. </w:t>
      </w:r>
      <w:r w:rsidR="00974AB3">
        <w:rPr>
          <w:sz w:val="28"/>
          <w:szCs w:val="28"/>
        </w:rPr>
        <w:t>Заявите</w:t>
      </w:r>
      <w:r w:rsidR="00D65F1F">
        <w:rPr>
          <w:sz w:val="28"/>
          <w:szCs w:val="28"/>
        </w:rPr>
        <w:t>ль осведомлен о том, что итоги К</w:t>
      </w:r>
      <w:r w:rsidR="00974AB3">
        <w:rPr>
          <w:sz w:val="28"/>
          <w:szCs w:val="28"/>
        </w:rPr>
        <w:t>онкурса подлежат размещению на официальных сайтах Правительства Алтайского к</w:t>
      </w:r>
      <w:r w:rsidR="00D65F1F">
        <w:rPr>
          <w:sz w:val="28"/>
          <w:szCs w:val="28"/>
        </w:rPr>
        <w:t xml:space="preserve">рая, </w:t>
      </w:r>
      <w:proofErr w:type="spellStart"/>
      <w:r w:rsidR="00D65F1F">
        <w:rPr>
          <w:sz w:val="28"/>
          <w:szCs w:val="28"/>
        </w:rPr>
        <w:t>Минцифры</w:t>
      </w:r>
      <w:proofErr w:type="spellEnd"/>
      <w:r w:rsidR="00D65F1F">
        <w:rPr>
          <w:sz w:val="28"/>
          <w:szCs w:val="28"/>
        </w:rPr>
        <w:t xml:space="preserve"> Алтайского края, К</w:t>
      </w:r>
      <w:r w:rsidR="00974AB3">
        <w:rPr>
          <w:sz w:val="28"/>
          <w:szCs w:val="28"/>
        </w:rPr>
        <w:t>онкурса в информационно-</w:t>
      </w:r>
      <w:proofErr w:type="spellStart"/>
      <w:r w:rsidR="00974AB3">
        <w:rPr>
          <w:sz w:val="28"/>
          <w:szCs w:val="28"/>
        </w:rPr>
        <w:t>телекоммуни</w:t>
      </w:r>
      <w:proofErr w:type="spellEnd"/>
      <w:r w:rsidR="00974AB3">
        <w:rPr>
          <w:sz w:val="28"/>
          <w:szCs w:val="28"/>
        </w:rPr>
        <w:t>-</w:t>
      </w:r>
      <w:proofErr w:type="spellStart"/>
      <w:r w:rsidR="00974AB3">
        <w:rPr>
          <w:sz w:val="28"/>
          <w:szCs w:val="28"/>
        </w:rPr>
        <w:t>кационной</w:t>
      </w:r>
      <w:proofErr w:type="spellEnd"/>
      <w:r w:rsidR="00974AB3">
        <w:rPr>
          <w:sz w:val="28"/>
          <w:szCs w:val="28"/>
        </w:rPr>
        <w:t xml:space="preserve"> сети «Интернет».</w:t>
      </w:r>
    </w:p>
    <w:p w:rsidR="004E72AF" w:rsidRDefault="00974AB3" w:rsidP="004E2110">
      <w:pPr>
        <w:spacing w:line="18" w:lineRule="atLeast"/>
        <w:ind w:firstLine="709"/>
        <w:rPr>
          <w:sz w:val="28"/>
        </w:rPr>
      </w:pPr>
      <w:r>
        <w:rPr>
          <w:sz w:val="28"/>
          <w:szCs w:val="28"/>
        </w:rPr>
        <w:t>7.</w:t>
      </w:r>
      <w:r w:rsidR="00D65F1F">
        <w:rPr>
          <w:sz w:val="28"/>
          <w:szCs w:val="28"/>
        </w:rPr>
        <w:t> </w:t>
      </w:r>
      <w:r>
        <w:rPr>
          <w:sz w:val="28"/>
          <w:szCs w:val="28"/>
        </w:rPr>
        <w:t>Заявитель гарантирует достоверность представленной им в заявке информации.</w:t>
      </w:r>
    </w:p>
    <w:p w:rsidR="004E72AF" w:rsidRDefault="00974AB3" w:rsidP="004E2110">
      <w:pPr>
        <w:spacing w:line="18" w:lineRule="atLeast"/>
        <w:ind w:firstLine="709"/>
        <w:rPr>
          <w:sz w:val="28"/>
        </w:rPr>
      </w:pPr>
      <w:r>
        <w:rPr>
          <w:sz w:val="28"/>
          <w:szCs w:val="28"/>
        </w:rPr>
        <w:t xml:space="preserve">8. Заявитель подтверждает, что не находится </w:t>
      </w:r>
      <w:r>
        <w:rPr>
          <w:rFonts w:eastAsia="Calibri"/>
          <w:sz w:val="28"/>
          <w:szCs w:val="28"/>
        </w:rPr>
        <w:t>в состоянии ликвидации, банкротства, реорганизации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>.</w:t>
      </w:r>
    </w:p>
    <w:p w:rsidR="004E72AF" w:rsidRDefault="004E72AF">
      <w:pPr>
        <w:ind w:firstLine="709"/>
        <w:rPr>
          <w:sz w:val="28"/>
        </w:rPr>
      </w:pPr>
    </w:p>
    <w:p w:rsidR="004E72AF" w:rsidRDefault="00974AB3">
      <w:pPr>
        <w:ind w:firstLine="0"/>
        <w:rPr>
          <w:sz w:val="28"/>
        </w:rPr>
      </w:pPr>
      <w:r>
        <w:rPr>
          <w:sz w:val="28"/>
          <w:szCs w:val="28"/>
        </w:rPr>
        <w:t>________________________________________/ _________________________/</w:t>
      </w:r>
    </w:p>
    <w:p w:rsidR="004E72AF" w:rsidRPr="00D65F1F" w:rsidRDefault="00974AB3">
      <w:pPr>
        <w:ind w:firstLine="0"/>
        <w:rPr>
          <w:sz w:val="24"/>
          <w:szCs w:val="24"/>
        </w:rPr>
      </w:pPr>
      <w:r>
        <w:rPr>
          <w:sz w:val="28"/>
          <w:szCs w:val="24"/>
        </w:rPr>
        <w:t xml:space="preserve">      </w:t>
      </w:r>
      <w:r w:rsidRPr="00D65F1F">
        <w:rPr>
          <w:sz w:val="24"/>
          <w:szCs w:val="24"/>
        </w:rPr>
        <w:t xml:space="preserve">                      (</w:t>
      </w:r>
      <w:proofErr w:type="gramStart"/>
      <w:r w:rsidRPr="00D65F1F">
        <w:rPr>
          <w:sz w:val="24"/>
          <w:szCs w:val="24"/>
        </w:rPr>
        <w:t xml:space="preserve">подпись)   </w:t>
      </w:r>
      <w:proofErr w:type="gramEnd"/>
      <w:r w:rsidRPr="00D65F1F">
        <w:rPr>
          <w:sz w:val="24"/>
          <w:szCs w:val="24"/>
        </w:rPr>
        <w:t xml:space="preserve">                                                         (расшифровка подписи)</w:t>
      </w:r>
    </w:p>
    <w:p w:rsidR="004E72AF" w:rsidRPr="00D65F1F" w:rsidRDefault="004E72AF">
      <w:pPr>
        <w:ind w:firstLine="0"/>
        <w:rPr>
          <w:sz w:val="24"/>
          <w:szCs w:val="24"/>
        </w:rPr>
      </w:pPr>
    </w:p>
    <w:p w:rsidR="00CF6026" w:rsidRDefault="00CF602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104" w:rsidRDefault="00044104" w:rsidP="00044104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44104" w:rsidRPr="00044104" w:rsidRDefault="00044104" w:rsidP="00044104">
      <w:pPr>
        <w:spacing w:line="240" w:lineRule="exact"/>
        <w:ind w:left="5528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044104">
        <w:rPr>
          <w:sz w:val="28"/>
          <w:szCs w:val="28"/>
        </w:rPr>
        <w:t xml:space="preserve"> приказу</w:t>
      </w:r>
      <w:r w:rsidRPr="00044104">
        <w:rPr>
          <w:position w:val="-3"/>
          <w:sz w:val="28"/>
          <w:szCs w:val="28"/>
          <w:shd w:val="clear" w:color="FEFFFF" w:fill="FEFFFF"/>
        </w:rPr>
        <w:t xml:space="preserve"> Министерства цифрового развития и связи Алтайского края</w:t>
      </w:r>
    </w:p>
    <w:p w:rsidR="004E72AF" w:rsidRDefault="00974AB3">
      <w:pPr>
        <w:spacing w:line="240" w:lineRule="exact"/>
        <w:ind w:left="5528" w:firstLine="0"/>
      </w:pPr>
      <w:r>
        <w:rPr>
          <w:sz w:val="28"/>
          <w:szCs w:val="28"/>
        </w:rPr>
        <w:t>от_____________№__________</w:t>
      </w:r>
    </w:p>
    <w:p w:rsidR="004E72AF" w:rsidRDefault="004E72AF">
      <w:pPr>
        <w:spacing w:line="240" w:lineRule="exact"/>
        <w:ind w:firstLine="0"/>
        <w:rPr>
          <w:sz w:val="28"/>
          <w:szCs w:val="28"/>
        </w:rPr>
      </w:pPr>
    </w:p>
    <w:p w:rsidR="004E72AF" w:rsidRDefault="004E72AF">
      <w:pPr>
        <w:spacing w:line="240" w:lineRule="exact"/>
        <w:ind w:firstLine="0"/>
        <w:rPr>
          <w:sz w:val="28"/>
          <w:szCs w:val="28"/>
        </w:rPr>
      </w:pPr>
    </w:p>
    <w:p w:rsidR="004E72AF" w:rsidRDefault="004E72AF">
      <w:pPr>
        <w:spacing w:line="240" w:lineRule="exact"/>
        <w:ind w:firstLine="0"/>
        <w:rPr>
          <w:sz w:val="28"/>
          <w:szCs w:val="28"/>
        </w:rPr>
      </w:pPr>
    </w:p>
    <w:p w:rsidR="004E72AF" w:rsidRDefault="00974A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ОПИСАНИЕ ИТ-ПРОЕКТА</w:t>
      </w:r>
    </w:p>
    <w:p w:rsidR="004E72AF" w:rsidRDefault="004E72AF">
      <w:pPr>
        <w:ind w:firstLine="0"/>
        <w:jc w:val="center"/>
        <w:rPr>
          <w:highlight w:val="yellow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4E72AF">
        <w:tc>
          <w:tcPr>
            <w:tcW w:w="9345" w:type="dxa"/>
            <w:gridSpan w:val="2"/>
          </w:tcPr>
          <w:p w:rsidR="004E72AF" w:rsidRDefault="00974AB3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Общее описание проекта</w:t>
            </w: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Перечень решаемых задач</w:t>
            </w:r>
          </w:p>
        </w:tc>
        <w:tc>
          <w:tcPr>
            <w:tcW w:w="4388" w:type="dxa"/>
          </w:tcPr>
          <w:p w:rsidR="004E72AF" w:rsidRDefault="004E72AF">
            <w:pPr>
              <w:pStyle w:val="aff2"/>
              <w:spacing w:before="0" w:beforeAutospacing="0" w:after="0" w:afterAutospacing="0"/>
              <w:contextualSpacing/>
              <w:rPr>
                <w:sz w:val="26"/>
              </w:rPr>
            </w:pPr>
          </w:p>
          <w:p w:rsidR="004E72AF" w:rsidRDefault="004E72AF">
            <w:pPr>
              <w:ind w:firstLine="0"/>
              <w:rPr>
                <w:sz w:val="26"/>
              </w:rPr>
            </w:pP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Описание функциональных возможностей и элементов проекта</w:t>
            </w:r>
          </w:p>
        </w:tc>
        <w:tc>
          <w:tcPr>
            <w:tcW w:w="4388" w:type="dxa"/>
          </w:tcPr>
          <w:p w:rsidR="004E72AF" w:rsidRDefault="00974AB3">
            <w:pPr>
              <w:ind w:left="34" w:firstLine="0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Дата внедрения (в случае, если предполагается запуск проекта в эксплуатацию)</w:t>
            </w:r>
          </w:p>
        </w:tc>
        <w:tc>
          <w:tcPr>
            <w:tcW w:w="4388" w:type="dxa"/>
          </w:tcPr>
          <w:p w:rsidR="004E72AF" w:rsidRDefault="004E72AF">
            <w:pPr>
              <w:ind w:firstLine="0"/>
              <w:rPr>
                <w:sz w:val="26"/>
              </w:rPr>
            </w:pP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Используемые платформы, средства разработки</w:t>
            </w:r>
          </w:p>
        </w:tc>
        <w:tc>
          <w:tcPr>
            <w:tcW w:w="4388" w:type="dxa"/>
          </w:tcPr>
          <w:p w:rsidR="004E72AF" w:rsidRDefault="004E72AF">
            <w:pPr>
              <w:ind w:firstLine="0"/>
              <w:rPr>
                <w:sz w:val="26"/>
              </w:rPr>
            </w:pP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Стоимость разработки системы</w:t>
            </w:r>
          </w:p>
        </w:tc>
        <w:tc>
          <w:tcPr>
            <w:tcW w:w="4388" w:type="dxa"/>
          </w:tcPr>
          <w:p w:rsidR="004E72AF" w:rsidRDefault="004E72AF">
            <w:pPr>
              <w:ind w:firstLine="0"/>
              <w:contextualSpacing/>
              <w:jc w:val="center"/>
              <w:rPr>
                <w:sz w:val="26"/>
              </w:rPr>
            </w:pP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Средний размер ежегодных затрат на эксплуатацию</w:t>
            </w:r>
          </w:p>
        </w:tc>
        <w:tc>
          <w:tcPr>
            <w:tcW w:w="4388" w:type="dxa"/>
          </w:tcPr>
          <w:p w:rsidR="004E72AF" w:rsidRDefault="004E72AF">
            <w:pPr>
              <w:ind w:firstLine="0"/>
              <w:contextualSpacing/>
              <w:jc w:val="center"/>
              <w:rPr>
                <w:sz w:val="26"/>
              </w:rPr>
            </w:pP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sz w:val="26"/>
                <w:szCs w:val="28"/>
              </w:rPr>
              <w:t>Перспективы развития</w:t>
            </w:r>
          </w:p>
        </w:tc>
        <w:tc>
          <w:tcPr>
            <w:tcW w:w="4388" w:type="dxa"/>
          </w:tcPr>
          <w:p w:rsidR="004E72AF" w:rsidRDefault="004E72AF">
            <w:pPr>
              <w:pStyle w:val="aff2"/>
              <w:spacing w:before="0" w:beforeAutospacing="0" w:after="0" w:afterAutospacing="0"/>
              <w:contextualSpacing/>
              <w:jc w:val="both"/>
              <w:rPr>
                <w:sz w:val="26"/>
              </w:rPr>
            </w:pPr>
          </w:p>
        </w:tc>
      </w:tr>
      <w:tr w:rsidR="004E72AF">
        <w:tc>
          <w:tcPr>
            <w:tcW w:w="9345" w:type="dxa"/>
            <w:gridSpan w:val="2"/>
          </w:tcPr>
          <w:p w:rsidR="004E72AF" w:rsidRDefault="00974AB3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Особенности ИТ-проекта</w:t>
            </w: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zCs w:val="28"/>
              </w:rPr>
              <w:t>Достижение поставленных целей</w:t>
            </w:r>
          </w:p>
        </w:tc>
        <w:tc>
          <w:tcPr>
            <w:tcW w:w="4388" w:type="dxa"/>
          </w:tcPr>
          <w:p w:rsidR="004E72AF" w:rsidRDefault="004E72AF">
            <w:pPr>
              <w:ind w:firstLine="0"/>
              <w:rPr>
                <w:sz w:val="26"/>
              </w:rPr>
            </w:pP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color w:val="000000"/>
                <w:sz w:val="26"/>
                <w:szCs w:val="28"/>
              </w:rPr>
              <w:t>Актуальность и востребованность проекта</w:t>
            </w:r>
          </w:p>
        </w:tc>
        <w:tc>
          <w:tcPr>
            <w:tcW w:w="4388" w:type="dxa"/>
          </w:tcPr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bCs/>
                <w:sz w:val="26"/>
                <w:szCs w:val="28"/>
              </w:rPr>
              <w:t xml:space="preserve"> </w:t>
            </w: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pStyle w:val="aff2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color w:val="000000"/>
                <w:sz w:val="26"/>
                <w:szCs w:val="28"/>
              </w:rPr>
              <w:t>Социальная значимость и/или экономическая эффективность (в зависимости от типа проекта)</w:t>
            </w:r>
          </w:p>
        </w:tc>
        <w:tc>
          <w:tcPr>
            <w:tcW w:w="4388" w:type="dxa"/>
          </w:tcPr>
          <w:p w:rsidR="004E72AF" w:rsidRDefault="004E72AF">
            <w:pPr>
              <w:ind w:firstLine="0"/>
              <w:rPr>
                <w:sz w:val="26"/>
              </w:rPr>
            </w:pPr>
          </w:p>
        </w:tc>
      </w:tr>
      <w:tr w:rsidR="004E72AF" w:rsidTr="00D25F66">
        <w:tc>
          <w:tcPr>
            <w:tcW w:w="4957" w:type="dxa"/>
          </w:tcPr>
          <w:p w:rsidR="004E72AF" w:rsidRDefault="00974AB3">
            <w:pPr>
              <w:pStyle w:val="aff2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color w:val="000000"/>
                <w:sz w:val="26"/>
                <w:szCs w:val="28"/>
              </w:rPr>
              <w:t>Перспективность проекта (возможность дальнейшего</w:t>
            </w:r>
          </w:p>
          <w:p w:rsidR="004E72AF" w:rsidRDefault="00974AB3">
            <w:pPr>
              <w:ind w:firstLine="0"/>
              <w:rPr>
                <w:sz w:val="26"/>
              </w:rPr>
            </w:pPr>
            <w:r>
              <w:rPr>
                <w:color w:val="000000"/>
                <w:sz w:val="26"/>
                <w:szCs w:val="28"/>
              </w:rPr>
              <w:t>совершенствования)</w:t>
            </w:r>
          </w:p>
        </w:tc>
        <w:tc>
          <w:tcPr>
            <w:tcW w:w="4388" w:type="dxa"/>
          </w:tcPr>
          <w:p w:rsidR="004E72AF" w:rsidRDefault="00974AB3">
            <w:pPr>
              <w:ind w:firstLine="0"/>
              <w:contextualSpacing/>
              <w:rPr>
                <w:sz w:val="26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4E72AF" w:rsidTr="00D25F66">
        <w:tc>
          <w:tcPr>
            <w:tcW w:w="4957" w:type="dxa"/>
          </w:tcPr>
          <w:p w:rsidR="004E72AF" w:rsidRDefault="00D25F66">
            <w:pPr>
              <w:ind w:firstLine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Инновационность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</w:t>
            </w:r>
            <w:r w:rsidR="00974AB3">
              <w:rPr>
                <w:color w:val="000000"/>
                <w:sz w:val="26"/>
                <w:szCs w:val="28"/>
              </w:rPr>
              <w:t>и технологичность (либо качество технической реализации)</w:t>
            </w:r>
          </w:p>
        </w:tc>
        <w:tc>
          <w:tcPr>
            <w:tcW w:w="4388" w:type="dxa"/>
          </w:tcPr>
          <w:p w:rsidR="004E72AF" w:rsidRDefault="004E72AF">
            <w:pPr>
              <w:ind w:firstLine="0"/>
              <w:jc w:val="left"/>
              <w:rPr>
                <w:sz w:val="26"/>
              </w:rPr>
            </w:pPr>
          </w:p>
        </w:tc>
      </w:tr>
    </w:tbl>
    <w:p w:rsidR="004E72AF" w:rsidRDefault="004E72AF" w:rsidP="00D25F66">
      <w:pPr>
        <w:spacing w:line="240" w:lineRule="exact"/>
        <w:ind w:firstLine="0"/>
        <w:rPr>
          <w:sz w:val="28"/>
          <w:szCs w:val="28"/>
        </w:rPr>
      </w:pPr>
    </w:p>
    <w:sectPr w:rsidR="004E7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709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10" w:rsidRDefault="00261D10">
      <w:r>
        <w:separator/>
      </w:r>
    </w:p>
  </w:endnote>
  <w:endnote w:type="continuationSeparator" w:id="0">
    <w:p w:rsidR="00261D10" w:rsidRDefault="0026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AF" w:rsidRDefault="004E72A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AF" w:rsidRDefault="004E72A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AF" w:rsidRDefault="004E72A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10" w:rsidRDefault="00261D10">
      <w:r>
        <w:separator/>
      </w:r>
    </w:p>
  </w:footnote>
  <w:footnote w:type="continuationSeparator" w:id="0">
    <w:p w:rsidR="00261D10" w:rsidRDefault="00261D10">
      <w:r>
        <w:continuationSeparator/>
      </w:r>
    </w:p>
  </w:footnote>
  <w:footnote w:id="1">
    <w:p w:rsidR="004E72AF" w:rsidRDefault="00974AB3" w:rsidP="00AC2D96">
      <w:pPr>
        <w:pStyle w:val="ac"/>
        <w:spacing w:after="0" w:line="192" w:lineRule="auto"/>
        <w:ind w:firstLine="0"/>
      </w:pPr>
      <w:r>
        <w:rPr>
          <w:rStyle w:val="ae"/>
        </w:rPr>
        <w:footnoteRef/>
      </w:r>
      <w:r>
        <w:t xml:space="preserve"> Если проект подготовлен авторским/творческим коллективом, указываются данные каждого члена этого коллектива.</w:t>
      </w:r>
    </w:p>
  </w:footnote>
  <w:footnote w:id="2">
    <w:p w:rsidR="004E72AF" w:rsidRDefault="00974AB3" w:rsidP="00AC2D96">
      <w:pPr>
        <w:pStyle w:val="ac"/>
        <w:spacing w:after="0" w:line="192" w:lineRule="auto"/>
        <w:ind w:firstLine="0"/>
      </w:pPr>
      <w:r>
        <w:rPr>
          <w:rStyle w:val="ae"/>
        </w:rPr>
        <w:footnoteRef/>
      </w:r>
      <w:r>
        <w:t xml:space="preserve"> Для Заявителя или члена авторского/творческого коллектива, являющегося юридическим лицом, индивидуальным предпринимателем.</w:t>
      </w:r>
    </w:p>
  </w:footnote>
  <w:footnote w:id="3">
    <w:p w:rsidR="004E72AF" w:rsidRDefault="00974AB3" w:rsidP="00AC2D96">
      <w:pPr>
        <w:pStyle w:val="ac"/>
        <w:spacing w:after="0" w:line="192" w:lineRule="auto"/>
        <w:ind w:firstLine="0"/>
      </w:pPr>
      <w:r>
        <w:rPr>
          <w:rStyle w:val="ae"/>
        </w:rPr>
        <w:footnoteRef/>
      </w:r>
      <w:r>
        <w:t xml:space="preserve"> Для Заявителя, являющегося юридическим лицом, индивидуальным предпринимателем, авторским/творческим коллективом.</w:t>
      </w:r>
    </w:p>
    <w:p w:rsidR="004E72AF" w:rsidRDefault="004E72AF">
      <w:pPr>
        <w:pStyle w:val="ac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AF" w:rsidRDefault="004E72A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AF" w:rsidRDefault="00974AB3">
    <w:pPr>
      <w:pStyle w:val="af3"/>
      <w:framePr w:wrap="auto" w:vAnchor="text" w:hAnchor="page" w:x="10176" w:y="175"/>
      <w:rPr>
        <w:rStyle w:val="af5"/>
        <w:sz w:val="28"/>
        <w:szCs w:val="28"/>
      </w:rPr>
    </w:pPr>
    <w:r>
      <w:rPr>
        <w:rStyle w:val="af5"/>
        <w:sz w:val="28"/>
        <w:szCs w:val="28"/>
      </w:rPr>
      <w:fldChar w:fldCharType="begin"/>
    </w:r>
    <w:r>
      <w:rPr>
        <w:rStyle w:val="af5"/>
        <w:sz w:val="28"/>
        <w:szCs w:val="28"/>
      </w:rPr>
      <w:instrText xml:space="preserve">PAGE  </w:instrText>
    </w:r>
    <w:r>
      <w:rPr>
        <w:rStyle w:val="af5"/>
        <w:sz w:val="28"/>
        <w:szCs w:val="28"/>
      </w:rPr>
      <w:fldChar w:fldCharType="separate"/>
    </w:r>
    <w:r w:rsidR="00CF6026">
      <w:rPr>
        <w:rStyle w:val="af5"/>
        <w:noProof/>
        <w:sz w:val="28"/>
        <w:szCs w:val="28"/>
      </w:rPr>
      <w:t>5</w:t>
    </w:r>
    <w:r>
      <w:rPr>
        <w:rStyle w:val="af5"/>
        <w:sz w:val="28"/>
        <w:szCs w:val="28"/>
      </w:rPr>
      <w:fldChar w:fldCharType="end"/>
    </w:r>
  </w:p>
  <w:p w:rsidR="004E72AF" w:rsidRDefault="004E72AF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AF" w:rsidRDefault="00974AB3">
    <w:pPr>
      <w:ind w:right="-1" w:firstLine="0"/>
      <w:jc w:val="center"/>
      <w:rPr>
        <w:b/>
        <w:sz w:val="28"/>
      </w:rPr>
    </w:pPr>
    <w:r>
      <w:rPr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2" name="Рисунок 12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4FFE"/>
    <w:multiLevelType w:val="hybridMultilevel"/>
    <w:tmpl w:val="08842B42"/>
    <w:lvl w:ilvl="0" w:tplc="CF5CB8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658C25BA">
      <w:start w:val="1"/>
      <w:numFmt w:val="lowerLetter"/>
      <w:lvlText w:val="%2."/>
      <w:lvlJc w:val="left"/>
      <w:pPr>
        <w:ind w:left="1800" w:hanging="360"/>
      </w:pPr>
    </w:lvl>
    <w:lvl w:ilvl="2" w:tplc="BAD63286">
      <w:start w:val="1"/>
      <w:numFmt w:val="lowerRoman"/>
      <w:lvlText w:val="%3."/>
      <w:lvlJc w:val="right"/>
      <w:pPr>
        <w:ind w:left="2520" w:hanging="180"/>
      </w:pPr>
    </w:lvl>
    <w:lvl w:ilvl="3" w:tplc="B0042006">
      <w:start w:val="1"/>
      <w:numFmt w:val="decimal"/>
      <w:lvlText w:val="%4."/>
      <w:lvlJc w:val="left"/>
      <w:pPr>
        <w:ind w:left="3240" w:hanging="360"/>
      </w:pPr>
    </w:lvl>
    <w:lvl w:ilvl="4" w:tplc="D4ECE21E">
      <w:start w:val="1"/>
      <w:numFmt w:val="lowerLetter"/>
      <w:lvlText w:val="%5."/>
      <w:lvlJc w:val="left"/>
      <w:pPr>
        <w:ind w:left="3960" w:hanging="360"/>
      </w:pPr>
    </w:lvl>
    <w:lvl w:ilvl="5" w:tplc="31029474">
      <w:start w:val="1"/>
      <w:numFmt w:val="lowerRoman"/>
      <w:lvlText w:val="%6."/>
      <w:lvlJc w:val="right"/>
      <w:pPr>
        <w:ind w:left="4680" w:hanging="180"/>
      </w:pPr>
    </w:lvl>
    <w:lvl w:ilvl="6" w:tplc="C27C9EE6">
      <w:start w:val="1"/>
      <w:numFmt w:val="decimal"/>
      <w:lvlText w:val="%7."/>
      <w:lvlJc w:val="left"/>
      <w:pPr>
        <w:ind w:left="5400" w:hanging="360"/>
      </w:pPr>
    </w:lvl>
    <w:lvl w:ilvl="7" w:tplc="696E330E">
      <w:start w:val="1"/>
      <w:numFmt w:val="lowerLetter"/>
      <w:lvlText w:val="%8."/>
      <w:lvlJc w:val="left"/>
      <w:pPr>
        <w:ind w:left="6120" w:hanging="360"/>
      </w:pPr>
    </w:lvl>
    <w:lvl w:ilvl="8" w:tplc="E6BE950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D240E"/>
    <w:multiLevelType w:val="hybridMultilevel"/>
    <w:tmpl w:val="A9BACA22"/>
    <w:lvl w:ilvl="0" w:tplc="FFA894A4">
      <w:start w:val="2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204D584">
      <w:start w:val="1"/>
      <w:numFmt w:val="lowerLetter"/>
      <w:lvlText w:val="%2."/>
      <w:lvlJc w:val="left"/>
      <w:pPr>
        <w:ind w:left="2329" w:hanging="360"/>
      </w:pPr>
    </w:lvl>
    <w:lvl w:ilvl="2" w:tplc="B4083E10">
      <w:start w:val="1"/>
      <w:numFmt w:val="lowerRoman"/>
      <w:lvlText w:val="%3."/>
      <w:lvlJc w:val="right"/>
      <w:pPr>
        <w:ind w:left="3049" w:hanging="180"/>
      </w:pPr>
    </w:lvl>
    <w:lvl w:ilvl="3" w:tplc="7EFE50B6">
      <w:start w:val="1"/>
      <w:numFmt w:val="decimal"/>
      <w:lvlText w:val="%4."/>
      <w:lvlJc w:val="left"/>
      <w:pPr>
        <w:ind w:left="3769" w:hanging="360"/>
      </w:pPr>
    </w:lvl>
    <w:lvl w:ilvl="4" w:tplc="AE26963A">
      <w:start w:val="1"/>
      <w:numFmt w:val="lowerLetter"/>
      <w:lvlText w:val="%5."/>
      <w:lvlJc w:val="left"/>
      <w:pPr>
        <w:ind w:left="4489" w:hanging="360"/>
      </w:pPr>
    </w:lvl>
    <w:lvl w:ilvl="5" w:tplc="DACEC67E">
      <w:start w:val="1"/>
      <w:numFmt w:val="lowerRoman"/>
      <w:lvlText w:val="%6."/>
      <w:lvlJc w:val="right"/>
      <w:pPr>
        <w:ind w:left="5209" w:hanging="180"/>
      </w:pPr>
    </w:lvl>
    <w:lvl w:ilvl="6" w:tplc="43C8A40E">
      <w:start w:val="1"/>
      <w:numFmt w:val="decimal"/>
      <w:lvlText w:val="%7."/>
      <w:lvlJc w:val="left"/>
      <w:pPr>
        <w:ind w:left="5929" w:hanging="360"/>
      </w:pPr>
    </w:lvl>
    <w:lvl w:ilvl="7" w:tplc="3AFA005E">
      <w:start w:val="1"/>
      <w:numFmt w:val="lowerLetter"/>
      <w:lvlText w:val="%8."/>
      <w:lvlJc w:val="left"/>
      <w:pPr>
        <w:ind w:left="6649" w:hanging="360"/>
      </w:pPr>
    </w:lvl>
    <w:lvl w:ilvl="8" w:tplc="8FDA1200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7A696A4A"/>
    <w:multiLevelType w:val="hybridMultilevel"/>
    <w:tmpl w:val="AE462FF6"/>
    <w:lvl w:ilvl="0" w:tplc="41FC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D01C28">
      <w:start w:val="1"/>
      <w:numFmt w:val="lowerLetter"/>
      <w:lvlText w:val="%2."/>
      <w:lvlJc w:val="left"/>
      <w:pPr>
        <w:ind w:left="1800" w:hanging="360"/>
      </w:pPr>
    </w:lvl>
    <w:lvl w:ilvl="2" w:tplc="B4B4082E">
      <w:start w:val="1"/>
      <w:numFmt w:val="lowerRoman"/>
      <w:lvlText w:val="%3."/>
      <w:lvlJc w:val="right"/>
      <w:pPr>
        <w:ind w:left="2520" w:hanging="180"/>
      </w:pPr>
    </w:lvl>
    <w:lvl w:ilvl="3" w:tplc="405C7068">
      <w:start w:val="1"/>
      <w:numFmt w:val="decimal"/>
      <w:lvlText w:val="%4."/>
      <w:lvlJc w:val="left"/>
      <w:pPr>
        <w:ind w:left="3240" w:hanging="360"/>
      </w:pPr>
    </w:lvl>
    <w:lvl w:ilvl="4" w:tplc="D1F439E8">
      <w:start w:val="1"/>
      <w:numFmt w:val="lowerLetter"/>
      <w:lvlText w:val="%5."/>
      <w:lvlJc w:val="left"/>
      <w:pPr>
        <w:ind w:left="3960" w:hanging="360"/>
      </w:pPr>
    </w:lvl>
    <w:lvl w:ilvl="5" w:tplc="004498BA">
      <w:start w:val="1"/>
      <w:numFmt w:val="lowerRoman"/>
      <w:lvlText w:val="%6."/>
      <w:lvlJc w:val="right"/>
      <w:pPr>
        <w:ind w:left="4680" w:hanging="180"/>
      </w:pPr>
    </w:lvl>
    <w:lvl w:ilvl="6" w:tplc="87FEB650">
      <w:start w:val="1"/>
      <w:numFmt w:val="decimal"/>
      <w:lvlText w:val="%7."/>
      <w:lvlJc w:val="left"/>
      <w:pPr>
        <w:ind w:left="5400" w:hanging="360"/>
      </w:pPr>
    </w:lvl>
    <w:lvl w:ilvl="7" w:tplc="A50ADF9E">
      <w:start w:val="1"/>
      <w:numFmt w:val="lowerLetter"/>
      <w:lvlText w:val="%8."/>
      <w:lvlJc w:val="left"/>
      <w:pPr>
        <w:ind w:left="6120" w:hanging="360"/>
      </w:pPr>
    </w:lvl>
    <w:lvl w:ilvl="8" w:tplc="36DCEF2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F"/>
    <w:rsid w:val="00044104"/>
    <w:rsid w:val="00180FDE"/>
    <w:rsid w:val="00206A6A"/>
    <w:rsid w:val="00261D10"/>
    <w:rsid w:val="00281B8C"/>
    <w:rsid w:val="00334273"/>
    <w:rsid w:val="003A7147"/>
    <w:rsid w:val="004A529C"/>
    <w:rsid w:val="004C01B5"/>
    <w:rsid w:val="004D2F3C"/>
    <w:rsid w:val="004E2110"/>
    <w:rsid w:val="004E72AF"/>
    <w:rsid w:val="0061506A"/>
    <w:rsid w:val="00684CF3"/>
    <w:rsid w:val="00974AB3"/>
    <w:rsid w:val="00977394"/>
    <w:rsid w:val="00993268"/>
    <w:rsid w:val="009B33BD"/>
    <w:rsid w:val="00A10FBB"/>
    <w:rsid w:val="00AC2D96"/>
    <w:rsid w:val="00CF6026"/>
    <w:rsid w:val="00D25F66"/>
    <w:rsid w:val="00D4028D"/>
    <w:rsid w:val="00D65F1F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4832-6C94-43F3-AD12-12A4FB6B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ind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Pr>
      <w:rFonts w:ascii="Times New Roman" w:eastAsia="Times New Roman" w:hAnsi="Times New Roman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Стиль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fc">
    <w:name w:val="Основное меню (преемственное)"/>
    <w:basedOn w:val="a"/>
    <w:next w:val="a"/>
    <w:uiPriority w:val="99"/>
    <w:pPr>
      <w:ind w:firstLine="0"/>
    </w:pPr>
    <w:rPr>
      <w:rFonts w:ascii="Verdana" w:eastAsia="Calibri" w:hAnsi="Verdana" w:cs="Verdana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pPr>
      <w:ind w:firstLine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e">
    <w:name w:val="Гипертекстовая ссылка"/>
    <w:uiPriority w:val="99"/>
    <w:rPr>
      <w:color w:val="106BBE"/>
    </w:rPr>
  </w:style>
  <w:style w:type="character" w:styleId="aff">
    <w:name w:val="Hyperlink"/>
    <w:uiPriority w:val="99"/>
    <w:unhideWhenUsed/>
    <w:rPr>
      <w:color w:val="0563C1"/>
      <w:u w:val="single"/>
    </w:rPr>
  </w:style>
  <w:style w:type="character" w:customStyle="1" w:styleId="aff0">
    <w:name w:val="Цветовое выделение"/>
    <w:uiPriority w:val="99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eastAsia="Calibri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sz w:val="28"/>
    </w:rPr>
  </w:style>
  <w:style w:type="paragraph" w:styleId="aff2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1CED-CE02-4AB3-A75A-29BC6FE2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Кривоносов</dc:creator>
  <cp:lastModifiedBy>Ольга В. Колбышева</cp:lastModifiedBy>
  <cp:revision>21</cp:revision>
  <dcterms:created xsi:type="dcterms:W3CDTF">2019-01-17T08:14:00Z</dcterms:created>
  <dcterms:modified xsi:type="dcterms:W3CDTF">2021-03-25T10:08:00Z</dcterms:modified>
</cp:coreProperties>
</file>